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/>
          <w:sz w:val="24"/>
          <w:szCs w:val="24"/>
        </w:rPr>
      </w:pPr>
      <w:bookmarkStart w:id="0" w:name="_Toc28359022"/>
      <w:bookmarkStart w:id="1" w:name="_Toc35393809"/>
      <w:r>
        <w:rPr>
          <w:rFonts w:hint="eastAsia" w:ascii="宋体" w:hAnsi="宋体"/>
          <w:sz w:val="24"/>
          <w:szCs w:val="24"/>
        </w:rPr>
        <w:t>聊城一中新校基础设施零星维修项目成交结果公告</w:t>
      </w:r>
      <w:bookmarkEnd w:id="0"/>
      <w:bookmarkEnd w:id="1"/>
    </w:p>
    <w:p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一、项目编号：</w:t>
      </w:r>
      <w:r>
        <w:rPr>
          <w:rFonts w:ascii="宋体" w:hAnsi="宋体"/>
          <w:sz w:val="24"/>
          <w:szCs w:val="24"/>
        </w:rPr>
        <w:t>SDGP371500000202302000589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聊城市公共资源交易中心系统内编号：</w:t>
      </w:r>
      <w:r>
        <w:rPr>
          <w:rFonts w:ascii="宋体" w:hAnsi="宋体"/>
          <w:sz w:val="24"/>
          <w:szCs w:val="24"/>
        </w:rPr>
        <w:t>XLCZFCG-2023-197</w:t>
      </w:r>
    </w:p>
    <w:p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二、项目名称：聊城一中新校基础设施零星维修项目</w:t>
      </w:r>
    </w:p>
    <w:p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三、中标（成交）信息</w:t>
      </w:r>
    </w:p>
    <w:tbl>
      <w:tblPr>
        <w:tblStyle w:val="5"/>
        <w:tblW w:w="5409" w:type="pct"/>
        <w:tblInd w:w="8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0" w:type="dxa"/>
          <w:bottom w:w="0" w:type="dxa"/>
          <w:right w:w="0" w:type="dxa"/>
        </w:tblCellMar>
      </w:tblPr>
      <w:tblGrid>
        <w:gridCol w:w="9003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500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tcMar>
              <w:top w:w="0" w:type="dxa"/>
            </w:tcMar>
            <w:vAlign w:val="center"/>
          </w:tcPr>
          <w:p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标包A：聊城一中新校基础设施零星维修项目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00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tcMar>
              <w:top w:w="0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供应商名称：山东海润装饰工程有限公司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00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tcMar>
              <w:top w:w="0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供应商地址：山东省聊城市东昌府区新区街道办事处兴华西路60号银领商务中心三楼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00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tcMar>
              <w:top w:w="0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中标（成交）金额：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528000.00元</w:t>
            </w:r>
          </w:p>
        </w:tc>
      </w:tr>
    </w:tbl>
    <w:p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eastAsia="zh-CN"/>
        </w:rPr>
        <w:t>四、</w:t>
      </w:r>
      <w:r>
        <w:rPr>
          <w:rFonts w:hint="eastAsia" w:ascii="宋体" w:hAnsi="宋体"/>
          <w:sz w:val="24"/>
          <w:szCs w:val="24"/>
        </w:rPr>
        <w:t>主要标的信息</w:t>
      </w:r>
    </w:p>
    <w:p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标包A：</w:t>
      </w:r>
    </w:p>
    <w:tbl>
      <w:tblPr>
        <w:tblStyle w:val="6"/>
        <w:tblW w:w="90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9097" w:type="dxa"/>
          </w:tcPr>
          <w:p>
            <w:pPr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工程类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7" w:hRule="atLeast"/>
        </w:trPr>
        <w:tc>
          <w:tcPr>
            <w:tcW w:w="9097" w:type="dxa"/>
          </w:tcPr>
          <w:p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名称：聊城一中新校基础设施零星维修项目</w:t>
            </w: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施工范围：聊城一中新校基础设施零星维修</w:t>
            </w:r>
          </w:p>
          <w:p>
            <w:pPr>
              <w:spacing w:line="360" w:lineRule="auto"/>
              <w:rPr>
                <w:rFonts w:hint="default" w:ascii="宋体" w:hAnsi="宋体" w:eastAsia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施工工期：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25日历天</w:t>
            </w:r>
          </w:p>
          <w:p>
            <w:pPr>
              <w:spacing w:line="360" w:lineRule="auto"/>
              <w:rPr>
                <w:rFonts w:hint="eastAsia" w:ascii="宋体" w:hAnsi="宋体" w:eastAsia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项目经理：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冯伟</w:t>
            </w:r>
          </w:p>
          <w:p>
            <w:pPr>
              <w:spacing w:line="360" w:lineRule="auto"/>
              <w:rPr>
                <w:rFonts w:hint="default" w:ascii="宋体" w:hAnsi="宋体" w:eastAsia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执业证书信息：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鲁215212112952</w:t>
            </w:r>
          </w:p>
        </w:tc>
      </w:tr>
    </w:tbl>
    <w:p>
      <w:pPr>
        <w:numPr>
          <w:ilvl w:val="0"/>
          <w:numId w:val="0"/>
        </w:num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eastAsia="zh-CN"/>
        </w:rPr>
        <w:t>五、</w:t>
      </w:r>
      <w:r>
        <w:rPr>
          <w:rFonts w:hint="eastAsia" w:ascii="宋体" w:hAnsi="宋体"/>
          <w:sz w:val="24"/>
          <w:szCs w:val="24"/>
        </w:rPr>
        <w:t>评审专家（单一来源采购人员）名单：黄书芹、囤静、韩伟</w:t>
      </w:r>
    </w:p>
    <w:p>
      <w:pPr>
        <w:spacing w:line="360" w:lineRule="auto"/>
        <w:rPr>
          <w:rFonts w:hint="eastAsia"/>
        </w:rPr>
      </w:pPr>
      <w:r>
        <w:rPr>
          <w:rFonts w:hint="eastAsia" w:ascii="宋体" w:hAnsi="宋体"/>
          <w:sz w:val="24"/>
          <w:szCs w:val="24"/>
        </w:rPr>
        <w:t>标包A：</w:t>
      </w:r>
    </w:p>
    <w:tbl>
      <w:tblPr>
        <w:tblStyle w:val="6"/>
        <w:tblW w:w="91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68"/>
        <w:gridCol w:w="1740"/>
        <w:gridCol w:w="1695"/>
        <w:gridCol w:w="18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供应商</w:t>
            </w:r>
          </w:p>
        </w:tc>
        <w:tc>
          <w:tcPr>
            <w:tcW w:w="174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评委1</w:t>
            </w:r>
          </w:p>
        </w:tc>
        <w:tc>
          <w:tcPr>
            <w:tcW w:w="169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评委2</w:t>
            </w:r>
          </w:p>
        </w:tc>
        <w:tc>
          <w:tcPr>
            <w:tcW w:w="181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评委3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聊城市新雅建筑装饰工程有限公司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79.96</w:t>
            </w:r>
          </w:p>
        </w:tc>
        <w:tc>
          <w:tcPr>
            <w:tcW w:w="16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84.56</w:t>
            </w:r>
          </w:p>
        </w:tc>
        <w:tc>
          <w:tcPr>
            <w:tcW w:w="18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79.76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山东天鸿伟业装饰工程有限公司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80.21</w:t>
            </w:r>
          </w:p>
        </w:tc>
        <w:tc>
          <w:tcPr>
            <w:tcW w:w="16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84.31</w:t>
            </w:r>
          </w:p>
        </w:tc>
        <w:tc>
          <w:tcPr>
            <w:tcW w:w="18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78.71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聊城恒通建筑安装有限公司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81.49</w:t>
            </w:r>
          </w:p>
        </w:tc>
        <w:tc>
          <w:tcPr>
            <w:tcW w:w="16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83.99</w:t>
            </w:r>
          </w:p>
        </w:tc>
        <w:tc>
          <w:tcPr>
            <w:tcW w:w="18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77.99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山东山工建设有限公司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80.58</w:t>
            </w:r>
          </w:p>
        </w:tc>
        <w:tc>
          <w:tcPr>
            <w:tcW w:w="16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83.08</w:t>
            </w:r>
          </w:p>
        </w:tc>
        <w:tc>
          <w:tcPr>
            <w:tcW w:w="18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76.88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山东汇资建设工程有限责任公司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83.9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85.2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8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79.7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河南林正建设工程有限公司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80.44</w:t>
            </w:r>
          </w:p>
        </w:tc>
        <w:tc>
          <w:tcPr>
            <w:tcW w:w="16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83.64</w:t>
            </w:r>
          </w:p>
        </w:tc>
        <w:tc>
          <w:tcPr>
            <w:tcW w:w="18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77.94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山东先容建设工程有限公司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79.07</w:t>
            </w:r>
          </w:p>
        </w:tc>
        <w:tc>
          <w:tcPr>
            <w:tcW w:w="16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82.37</w:t>
            </w:r>
          </w:p>
        </w:tc>
        <w:tc>
          <w:tcPr>
            <w:tcW w:w="18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75.37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山东海润装饰工程有限公司</w:t>
            </w:r>
          </w:p>
        </w:tc>
        <w:tc>
          <w:tcPr>
            <w:tcW w:w="1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88.35</w:t>
            </w:r>
          </w:p>
        </w:tc>
        <w:tc>
          <w:tcPr>
            <w:tcW w:w="16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86.55</w:t>
            </w:r>
          </w:p>
        </w:tc>
        <w:tc>
          <w:tcPr>
            <w:tcW w:w="18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83.65</w:t>
            </w:r>
          </w:p>
        </w:tc>
      </w:tr>
    </w:tbl>
    <w:p>
      <w:pPr>
        <w:spacing w:line="360" w:lineRule="auto"/>
        <w:rPr>
          <w:rFonts w:hint="default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eastAsia="zh-CN"/>
        </w:rPr>
        <w:t>六</w:t>
      </w:r>
      <w:r>
        <w:rPr>
          <w:rFonts w:hint="eastAsia" w:ascii="宋体" w:hAnsi="宋体"/>
          <w:sz w:val="24"/>
          <w:szCs w:val="24"/>
        </w:rPr>
        <w:t>、代理服务收费标准及金额：参考发改价格【2011】534号文件规定的工程类标准收取，</w:t>
      </w:r>
      <w:r>
        <w:rPr>
          <w:rFonts w:hint="eastAsia" w:ascii="宋体" w:hAnsi="宋体"/>
          <w:sz w:val="24"/>
          <w:szCs w:val="24"/>
          <w:lang w:val="en-US" w:eastAsia="zh-CN"/>
        </w:rPr>
        <w:t>5280元。</w:t>
      </w:r>
    </w:p>
    <w:p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eastAsia="zh-CN"/>
        </w:rPr>
        <w:t>七</w:t>
      </w:r>
      <w:r>
        <w:rPr>
          <w:rFonts w:hint="eastAsia" w:ascii="宋体" w:hAnsi="宋体"/>
          <w:sz w:val="24"/>
          <w:szCs w:val="24"/>
        </w:rPr>
        <w:t>、公告期限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自本公告发布之日起</w:t>
      </w:r>
      <w:r>
        <w:rPr>
          <w:rFonts w:ascii="宋体" w:hAnsi="宋体"/>
          <w:sz w:val="24"/>
          <w:szCs w:val="24"/>
        </w:rPr>
        <w:t>1</w:t>
      </w:r>
      <w:r>
        <w:rPr>
          <w:rFonts w:hint="eastAsia" w:ascii="宋体" w:hAnsi="宋体"/>
          <w:sz w:val="24"/>
          <w:szCs w:val="24"/>
        </w:rPr>
        <w:t>个工作日。</w:t>
      </w:r>
    </w:p>
    <w:p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eastAsia="zh-CN"/>
        </w:rPr>
        <w:t>八</w:t>
      </w:r>
      <w:r>
        <w:rPr>
          <w:rFonts w:hint="eastAsia" w:ascii="宋体" w:hAnsi="宋体"/>
          <w:sz w:val="24"/>
          <w:szCs w:val="24"/>
        </w:rPr>
        <w:t>、其他补充事宜</w:t>
      </w:r>
    </w:p>
    <w:p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本项目监督单位：聊城市财政局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eastAsia="zh-CN"/>
        </w:rPr>
        <w:t>九、</w:t>
      </w:r>
      <w:r>
        <w:rPr>
          <w:rFonts w:hint="eastAsia" w:ascii="宋体" w:hAnsi="宋体"/>
          <w:sz w:val="24"/>
          <w:szCs w:val="24"/>
        </w:rPr>
        <w:t>未中标（成交）供应商的未中标（成交）原因：</w:t>
      </w:r>
    </w:p>
    <w:tbl>
      <w:tblPr>
        <w:tblStyle w:val="6"/>
        <w:tblW w:w="879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4"/>
        <w:gridCol w:w="3915"/>
        <w:gridCol w:w="28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44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标包名称</w:t>
            </w:r>
          </w:p>
        </w:tc>
        <w:tc>
          <w:tcPr>
            <w:tcW w:w="3915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供应商名称</w:t>
            </w:r>
          </w:p>
        </w:tc>
        <w:tc>
          <w:tcPr>
            <w:tcW w:w="2835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未中标原因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44" w:type="dxa"/>
            <w:vMerge w:val="restart"/>
            <w:vAlign w:val="center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聊城一中新校基础设施零星维修项目</w:t>
            </w:r>
          </w:p>
        </w:tc>
        <w:tc>
          <w:tcPr>
            <w:tcW w:w="3915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聊城市新雅建筑装饰工程有限公司</w:t>
            </w:r>
          </w:p>
        </w:tc>
        <w:tc>
          <w:tcPr>
            <w:tcW w:w="2835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综合评审得分较低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44" w:type="dxa"/>
            <w:vMerge w:val="continue"/>
            <w:vAlign w:val="center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3915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山东天鸿伟业装饰工程有限公司</w:t>
            </w:r>
          </w:p>
        </w:tc>
        <w:tc>
          <w:tcPr>
            <w:tcW w:w="2835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综合评审得分较低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44" w:type="dxa"/>
            <w:vMerge w:val="continue"/>
            <w:vAlign w:val="center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3915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聊城恒通建筑安装有限公司</w:t>
            </w:r>
          </w:p>
        </w:tc>
        <w:tc>
          <w:tcPr>
            <w:tcW w:w="2835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综合评审得分较低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44" w:type="dxa"/>
            <w:vMerge w:val="continue"/>
            <w:vAlign w:val="center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391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山东山工建设有限公司</w:t>
            </w:r>
          </w:p>
        </w:tc>
        <w:tc>
          <w:tcPr>
            <w:tcW w:w="2835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综合评审得分较低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44" w:type="dxa"/>
            <w:vMerge w:val="continue"/>
            <w:vAlign w:val="center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391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山东汇资建设工程有限责任公司</w:t>
            </w:r>
          </w:p>
        </w:tc>
        <w:tc>
          <w:tcPr>
            <w:tcW w:w="2835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综合评审得分较低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44" w:type="dxa"/>
            <w:vMerge w:val="continue"/>
            <w:vAlign w:val="center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391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聊城冠豪建筑工程有限公司</w:t>
            </w:r>
          </w:p>
        </w:tc>
        <w:tc>
          <w:tcPr>
            <w:tcW w:w="2835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资格审查项未通过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44" w:type="dxa"/>
            <w:vMerge w:val="continue"/>
            <w:vAlign w:val="center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391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河南林正建设工程有限公司</w:t>
            </w:r>
          </w:p>
        </w:tc>
        <w:tc>
          <w:tcPr>
            <w:tcW w:w="2835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综合评审得分较低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44" w:type="dxa"/>
            <w:vMerge w:val="continue"/>
            <w:vAlign w:val="center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3915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山东先容建设工程有限公司</w:t>
            </w:r>
          </w:p>
        </w:tc>
        <w:tc>
          <w:tcPr>
            <w:tcW w:w="2835" w:type="dxa"/>
            <w:vAlign w:val="center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综合评审得分较低</w:t>
            </w:r>
          </w:p>
        </w:tc>
      </w:tr>
    </w:tbl>
    <w:p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eastAsia="zh-CN"/>
        </w:rPr>
        <w:t>十</w:t>
      </w:r>
      <w:r>
        <w:rPr>
          <w:rFonts w:hint="eastAsia" w:ascii="宋体" w:hAnsi="宋体"/>
          <w:sz w:val="24"/>
          <w:szCs w:val="24"/>
        </w:rPr>
        <w:t>、凡对本次公告内容提出询问，请按以下方式联系。</w:t>
      </w:r>
    </w:p>
    <w:p>
      <w:pPr>
        <w:spacing w:line="360" w:lineRule="auto"/>
        <w:rPr>
          <w:rFonts w:hint="eastAsia" w:ascii="宋体" w:hAnsi="宋体"/>
          <w:sz w:val="24"/>
          <w:szCs w:val="24"/>
        </w:rPr>
      </w:pPr>
      <w:bookmarkStart w:id="2" w:name="_Toc28359100"/>
      <w:bookmarkStart w:id="3" w:name="_Toc35393641"/>
      <w:bookmarkStart w:id="4" w:name="_Toc28359023"/>
      <w:bookmarkStart w:id="5" w:name="_Toc35393810"/>
      <w:r>
        <w:rPr>
          <w:rFonts w:hint="eastAsia" w:ascii="宋体" w:hAnsi="宋体"/>
          <w:sz w:val="24"/>
          <w:szCs w:val="24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名    称：山东省聊城第一中学</w:t>
      </w:r>
    </w:p>
    <w:p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地    址：聊城市古楼办事处东关居委双街114号</w:t>
      </w:r>
    </w:p>
    <w:p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联系方式：</w:t>
      </w:r>
      <w:r>
        <w:rPr>
          <w:rFonts w:ascii="宋体" w:hAnsi="宋体"/>
          <w:sz w:val="24"/>
          <w:szCs w:val="24"/>
        </w:rPr>
        <w:t>0635-8286679</w:t>
      </w:r>
    </w:p>
    <w:p>
      <w:pPr>
        <w:spacing w:line="360" w:lineRule="auto"/>
        <w:rPr>
          <w:rFonts w:hint="eastAsia" w:ascii="宋体" w:hAnsi="宋体"/>
          <w:sz w:val="24"/>
          <w:szCs w:val="24"/>
        </w:rPr>
      </w:pPr>
      <w:bookmarkStart w:id="6" w:name="_Toc28359024"/>
      <w:bookmarkStart w:id="7" w:name="_Toc35393811"/>
      <w:bookmarkStart w:id="8" w:name="_Toc28359101"/>
      <w:bookmarkStart w:id="9" w:name="_Toc35393642"/>
      <w:r>
        <w:rPr>
          <w:rFonts w:hint="eastAsia" w:ascii="宋体" w:hAnsi="宋体"/>
          <w:sz w:val="24"/>
          <w:szCs w:val="24"/>
        </w:rPr>
        <w:t>2.采购代理机构信息（如有）</w:t>
      </w:r>
      <w:bookmarkEnd w:id="6"/>
      <w:bookmarkEnd w:id="7"/>
      <w:bookmarkEnd w:id="8"/>
      <w:bookmarkEnd w:id="9"/>
    </w:p>
    <w:p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名    称：山东华源招标有限公司</w:t>
      </w:r>
    </w:p>
    <w:p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地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/>
          <w:sz w:val="24"/>
          <w:szCs w:val="24"/>
        </w:rPr>
        <w:t>址：聊城市兴华西路212-3号法律援助中心</w:t>
      </w:r>
    </w:p>
    <w:p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联系方式：</w:t>
      </w:r>
      <w:r>
        <w:rPr>
          <w:rFonts w:ascii="宋体" w:hAnsi="宋体"/>
          <w:sz w:val="24"/>
          <w:szCs w:val="24"/>
        </w:rPr>
        <w:t>0635-6108096</w:t>
      </w:r>
    </w:p>
    <w:p>
      <w:pPr>
        <w:spacing w:line="360" w:lineRule="auto"/>
        <w:rPr>
          <w:rFonts w:hint="eastAsia" w:ascii="宋体" w:hAnsi="宋体"/>
          <w:sz w:val="24"/>
          <w:szCs w:val="24"/>
        </w:rPr>
      </w:pPr>
      <w:bookmarkStart w:id="10" w:name="_Toc28359102"/>
      <w:bookmarkStart w:id="11" w:name="_Toc35393812"/>
      <w:bookmarkStart w:id="12" w:name="_Toc35393643"/>
      <w:bookmarkStart w:id="13" w:name="_Toc28359025"/>
      <w:r>
        <w:rPr>
          <w:rFonts w:hint="eastAsia" w:ascii="宋体" w:hAnsi="宋体"/>
          <w:sz w:val="24"/>
          <w:szCs w:val="24"/>
        </w:rPr>
        <w:t>3.项目联系方式</w:t>
      </w:r>
      <w:bookmarkEnd w:id="10"/>
      <w:bookmarkEnd w:id="11"/>
      <w:bookmarkEnd w:id="12"/>
      <w:bookmarkEnd w:id="13"/>
      <w:bookmarkStart w:id="14" w:name="_GoBack"/>
      <w:bookmarkEnd w:id="14"/>
    </w:p>
    <w:p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项目联系人：肖晴</w:t>
      </w:r>
    </w:p>
    <w:p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电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/>
          <w:sz w:val="24"/>
          <w:szCs w:val="24"/>
        </w:rPr>
        <w:t>话：</w:t>
      </w:r>
      <w:r>
        <w:rPr>
          <w:rFonts w:ascii="宋体" w:hAnsi="宋体"/>
          <w:sz w:val="24"/>
          <w:szCs w:val="24"/>
        </w:rPr>
        <w:t>15666650018</w:t>
      </w:r>
    </w:p>
    <w:p>
      <w:pPr>
        <w:spacing w:line="360" w:lineRule="auto"/>
        <w:jc w:val="righ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山东华源招标有限公司</w:t>
      </w:r>
    </w:p>
    <w:p>
      <w:pPr>
        <w:pStyle w:val="2"/>
        <w:jc w:val="right"/>
        <w:rPr>
          <w:rFonts w:hint="default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2023年10月24日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NkNWI5MmE0NGQ3M2Q4NjE5MTA2ZDYxM2IwMGY2NzgifQ=="/>
  </w:docVars>
  <w:rsids>
    <w:rsidRoot w:val="005F1CF4"/>
    <w:rsid w:val="000E49C1"/>
    <w:rsid w:val="001348E6"/>
    <w:rsid w:val="0022451E"/>
    <w:rsid w:val="00243275"/>
    <w:rsid w:val="00243DE2"/>
    <w:rsid w:val="003D7253"/>
    <w:rsid w:val="00447FF6"/>
    <w:rsid w:val="005E2843"/>
    <w:rsid w:val="005F1CF4"/>
    <w:rsid w:val="009340CF"/>
    <w:rsid w:val="009859FE"/>
    <w:rsid w:val="009A1171"/>
    <w:rsid w:val="00A030B3"/>
    <w:rsid w:val="00D44882"/>
    <w:rsid w:val="00E33C57"/>
    <w:rsid w:val="00F6705C"/>
    <w:rsid w:val="26340727"/>
    <w:rsid w:val="329B4993"/>
    <w:rsid w:val="51982BCD"/>
    <w:rsid w:val="66BD1014"/>
    <w:rsid w:val="7FBC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首行缩进"/>
    <w:basedOn w:val="1"/>
    <w:qFormat/>
    <w:uiPriority w:val="0"/>
    <w:pPr>
      <w:widowControl w:val="0"/>
      <w:adjustRightInd/>
      <w:snapToGrid/>
      <w:spacing w:after="0" w:line="360" w:lineRule="auto"/>
      <w:ind w:firstLine="480" w:firstLineChars="200"/>
      <w:jc w:val="both"/>
    </w:pPr>
    <w:rPr>
      <w:rFonts w:ascii="宋体" w:hAnsi="宋体" w:eastAsia="宋体" w:cs="宋体"/>
      <w:sz w:val="24"/>
      <w:szCs w:val="20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微软公司</Company>
  <Pages>3</Pages>
  <Words>167</Words>
  <Characters>955</Characters>
  <Lines>7</Lines>
  <Paragraphs>2</Paragraphs>
  <TotalTime>4</TotalTime>
  <ScaleCrop>false</ScaleCrop>
  <LinksUpToDate>false</LinksUpToDate>
  <CharactersWithSpaces>1120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2023-10-23T05:17:00Z</dcterms:created>
  <dc:creator>微软用户</dc:creator>
  <cp:lastModifiedBy>毛毛虫</cp:lastModifiedBy>
  <dcterms:modified xsi:type="dcterms:W3CDTF">2023-10-24T00:56:23Z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C2CC964BFD364409B3C0264078744C2B_12</vt:lpwstr>
  </property>
</Properties>
</file>